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General Overview of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Supplemental Security Income (SSI)- SSI is a fe</w:t>
      </w:r>
      <w:r w:rsidDel="00000000" w:rsidR="00000000" w:rsidRPr="00000000">
        <w:rPr>
          <w:b w:val="1"/>
          <w:sz w:val="28"/>
          <w:szCs w:val="28"/>
          <w:rtl w:val="0"/>
        </w:rPr>
        <w:t xml:space="preserve">deral program for adults with disabilities with limited income and resources.  If approved, your adult child would be eligible for a fixed monthly benefit along with full Medicaid- </w:t>
      </w:r>
      <w:r w:rsidDel="00000000" w:rsidR="00000000" w:rsidRPr="00000000">
        <w:rPr>
          <w:b w:val="1"/>
          <w:vertAlign w:val="baseline"/>
          <w:rtl w:val="0"/>
        </w:rPr>
        <w:t xml:space="preserve">Apply   around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birthday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Schedule an in person appointment wi</w:t>
      </w:r>
      <w:r w:rsidDel="00000000" w:rsidR="00000000" w:rsidRPr="00000000">
        <w:rPr>
          <w:sz w:val="28"/>
          <w:szCs w:val="28"/>
          <w:rtl w:val="0"/>
        </w:rPr>
        <w:t xml:space="preserve">th Social Security Administration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by calling 800-772-1213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Take your child to the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Bring most recent MET/IEP and doctor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your child is approved for SSI, Medicaid is automatic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SSI is a monthly stipend to be used to supplement any earned income.  Usually used to help pay rent, groceries, utilities,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Medicaid pays for Community </w:t>
      </w:r>
      <w:r w:rsidDel="00000000" w:rsidR="00000000" w:rsidRPr="00000000">
        <w:rPr>
          <w:b w:val="1"/>
          <w:rtl w:val="0"/>
        </w:rPr>
        <w:t xml:space="preserve">Health Network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Services and may become the primary insurance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Oakland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Community Health </w:t>
      </w:r>
      <w:r w:rsidDel="00000000" w:rsidR="00000000" w:rsidRPr="00000000">
        <w:rPr>
          <w:b w:val="1"/>
          <w:sz w:val="28"/>
          <w:szCs w:val="28"/>
          <w:rtl w:val="0"/>
        </w:rPr>
        <w:t xml:space="preserve">Network</w:t>
      </w:r>
      <w:r w:rsidDel="00000000" w:rsidR="00000000" w:rsidRPr="00000000">
        <w:rPr>
          <w:b w:val="1"/>
          <w:rtl w:val="0"/>
        </w:rPr>
        <w:t xml:space="preserve">-contracts with agencies providing Medicaid services.  Must complete eligibility process through Access Screening.  See handout entitled “Access to Oakland County Community Health Network Services”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</w:t>
      </w:r>
      <w:r w:rsidDel="00000000" w:rsidR="00000000" w:rsidRPr="00000000">
        <w:rPr>
          <w:sz w:val="28"/>
          <w:szCs w:val="28"/>
          <w:rtl w:val="0"/>
        </w:rPr>
        <w:t xml:space="preserve">acomb Oakland Regional Center (MORC)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</w:t>
      </w:r>
      <w:r w:rsidDel="00000000" w:rsidR="00000000" w:rsidRPr="00000000">
        <w:rPr>
          <w:sz w:val="28"/>
          <w:szCs w:val="28"/>
          <w:rtl w:val="0"/>
        </w:rPr>
        <w:t xml:space="preserve">ommunity Living Services (CLS)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Guardianship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ARC 248.816.1900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Lea VanAmberg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Special Education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District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Transition Consultant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248.888.4113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vertAlign w:val="baseline"/>
            <w:rtl w:val="0"/>
          </w:rPr>
          <w:t xml:space="preserve">Lea.vanamberg@f</w:t>
        </w:r>
      </w:hyperlink>
      <w:r w:rsidDel="00000000" w:rsidR="00000000" w:rsidRPr="00000000">
        <w:rPr>
          <w:b w:val="1"/>
          <w:rtl w:val="0"/>
        </w:rPr>
        <w:t xml:space="preserve">psk12.net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a.vanamberg@farmington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